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EA" w:rsidRDefault="00A417EA" w:rsidP="006B3F71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First Coast Technical College Education Foundation</w:t>
      </w:r>
      <w:r w:rsidR="006B3F71">
        <w:rPr>
          <w:b/>
        </w:rPr>
        <w:t xml:space="preserve">                                                                                                 </w:t>
      </w:r>
      <w:r>
        <w:rPr>
          <w:b/>
        </w:rPr>
        <w:t>Minutes of Meeting</w:t>
      </w:r>
    </w:p>
    <w:p w:rsidR="00A417EA" w:rsidRDefault="007A2A55" w:rsidP="006B3F71">
      <w:pPr>
        <w:spacing w:line="240" w:lineRule="auto"/>
        <w:jc w:val="center"/>
        <w:rPr>
          <w:b/>
        </w:rPr>
      </w:pPr>
      <w:r>
        <w:rPr>
          <w:b/>
        </w:rPr>
        <w:t>March 10</w:t>
      </w:r>
      <w:r w:rsidR="00A417EA">
        <w:rPr>
          <w:b/>
        </w:rPr>
        <w:t>, 2016 at 5:30 in Building 1</w:t>
      </w:r>
    </w:p>
    <w:p w:rsidR="00A417EA" w:rsidRDefault="00A417EA" w:rsidP="00A417EA">
      <w:pPr>
        <w:ind w:left="1440" w:hanging="1440"/>
      </w:pPr>
      <w:r>
        <w:rPr>
          <w:b/>
        </w:rPr>
        <w:t>ATTENDEES</w:t>
      </w:r>
      <w:r>
        <w:rPr>
          <w:b/>
        </w:rPr>
        <w:tab/>
      </w:r>
      <w:r>
        <w:t>Nadia Garrett</w:t>
      </w:r>
      <w:r w:rsidR="00304473">
        <w:t xml:space="preserve"> (telephonically)</w:t>
      </w:r>
      <w:r>
        <w:t>, Donna Mahoney, Tom Mille</w:t>
      </w:r>
      <w:r w:rsidR="00FA5A20">
        <w:t>r, Carol Saviak, Cecil Bateman</w:t>
      </w:r>
      <w:r>
        <w:t>, Sandr</w:t>
      </w:r>
      <w:r w:rsidR="00087061">
        <w:t xml:space="preserve">a Fortner and Renee Stauffacher and Arleen Dennison. Nancy Mock </w:t>
      </w:r>
      <w:r w:rsidR="00FA5A20">
        <w:t xml:space="preserve">and Rachael Kubly </w:t>
      </w:r>
      <w:r w:rsidR="00087061">
        <w:t>had an excused absence.</w:t>
      </w:r>
    </w:p>
    <w:p w:rsidR="00A417EA" w:rsidRDefault="00304473" w:rsidP="00D76AEC">
      <w:pPr>
        <w:spacing w:after="0"/>
        <w:ind w:left="1440" w:hanging="1440"/>
      </w:pPr>
      <w:r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 w:rsidR="00087061">
        <w:t>Chairman Cecil Bateman</w:t>
      </w:r>
      <w:r w:rsidR="00A417EA">
        <w:t xml:space="preserve"> called the meeting to order at 5:</w:t>
      </w:r>
      <w:r w:rsidR="00087061">
        <w:t>40</w:t>
      </w:r>
      <w:r w:rsidR="00A417EA">
        <w:t xml:space="preserve"> p.m.</w:t>
      </w:r>
    </w:p>
    <w:p w:rsidR="00D76AEC" w:rsidRDefault="00D76AEC" w:rsidP="00D76AEC">
      <w:pPr>
        <w:spacing w:after="0"/>
        <w:ind w:left="1440" w:hanging="1440"/>
      </w:pPr>
    </w:p>
    <w:p w:rsidR="00A417EA" w:rsidRDefault="00A417EA" w:rsidP="00D76AEC">
      <w:pPr>
        <w:spacing w:after="0"/>
        <w:ind w:left="1440" w:hanging="1440"/>
      </w:pPr>
      <w:proofErr w:type="gramStart"/>
      <w:r>
        <w:rPr>
          <w:b/>
        </w:rPr>
        <w:t>MINUTES</w:t>
      </w:r>
      <w:r>
        <w:rPr>
          <w:b/>
        </w:rPr>
        <w:tab/>
      </w:r>
      <w:r>
        <w:t xml:space="preserve">The minutes from the last meeting approved by motion of Miller, seconded by </w:t>
      </w:r>
      <w:r w:rsidR="00D76AEC">
        <w:t>Mahoney</w:t>
      </w:r>
      <w:r>
        <w:t>.</w:t>
      </w:r>
      <w:proofErr w:type="gramEnd"/>
    </w:p>
    <w:p w:rsidR="00D76AEC" w:rsidRDefault="00D76AEC" w:rsidP="00D76AEC">
      <w:pPr>
        <w:spacing w:after="0"/>
        <w:ind w:left="1440" w:hanging="1440"/>
      </w:pPr>
    </w:p>
    <w:p w:rsidR="00087061" w:rsidRDefault="007A6E59" w:rsidP="00D76AEC">
      <w:pPr>
        <w:spacing w:after="0" w:line="240" w:lineRule="auto"/>
        <w:ind w:left="1440" w:hanging="1440"/>
        <w:rPr>
          <w:b/>
        </w:rPr>
      </w:pPr>
      <w:r>
        <w:rPr>
          <w:b/>
        </w:rPr>
        <w:t>OLD BUSINESS</w:t>
      </w:r>
    </w:p>
    <w:p w:rsidR="007A6E59" w:rsidRDefault="007A6E59" w:rsidP="00D76AEC">
      <w:pPr>
        <w:pStyle w:val="ListParagraph"/>
        <w:numPr>
          <w:ilvl w:val="0"/>
          <w:numId w:val="2"/>
        </w:numPr>
        <w:spacing w:after="0" w:line="240" w:lineRule="auto"/>
      </w:pPr>
      <w:r w:rsidRPr="007D1562">
        <w:t>Work Plan</w:t>
      </w:r>
      <w:r w:rsidR="007D1562" w:rsidRPr="007D1562">
        <w:t xml:space="preserve">: </w:t>
      </w:r>
      <w:r w:rsidR="007D1562">
        <w:t xml:space="preserve">After a review of the work plan, Nancy recommended </w:t>
      </w:r>
      <w:r w:rsidR="009B6F44">
        <w:t>revising the wording to clarify the program emphasis.</w:t>
      </w:r>
    </w:p>
    <w:p w:rsidR="00BF3B03" w:rsidRPr="00BF3B03" w:rsidRDefault="009B6F44" w:rsidP="00BF3B03">
      <w:pPr>
        <w:spacing w:after="0"/>
        <w:ind w:left="1800"/>
        <w:rPr>
          <w:rFonts w:ascii="Calibri" w:eastAsia="Times New Roman" w:hAnsi="Calibri" w:cs="Arial"/>
          <w:strike/>
        </w:rPr>
      </w:pPr>
      <w:r w:rsidRPr="00BF3B03">
        <w:rPr>
          <w:rFonts w:ascii="Calibri" w:eastAsia="Times New Roman" w:hAnsi="Calibri" w:cs="Arial"/>
        </w:rPr>
        <w:t xml:space="preserve">Program: Provide </w:t>
      </w:r>
      <w:r w:rsidRPr="00BF3B03">
        <w:rPr>
          <w:rFonts w:ascii="Calibri" w:eastAsia="Times New Roman" w:hAnsi="Calibri" w:cs="Arial"/>
          <w:u w:val="single"/>
        </w:rPr>
        <w:t>funding for students and revenue generating special college projects</w:t>
      </w:r>
      <w:r w:rsidRPr="00BF3B03">
        <w:rPr>
          <w:rFonts w:ascii="Calibri" w:eastAsia="Times New Roman" w:hAnsi="Calibri" w:cs="Arial"/>
        </w:rPr>
        <w:t xml:space="preserve"> </w:t>
      </w:r>
      <w:r w:rsidRPr="00BF3B03">
        <w:rPr>
          <w:rFonts w:ascii="Calibri" w:eastAsia="Times New Roman" w:hAnsi="Calibri" w:cs="Arial"/>
          <w:strike/>
        </w:rPr>
        <w:t>scholarships and assistance</w:t>
      </w:r>
    </w:p>
    <w:p w:rsidR="00FF4A20" w:rsidRPr="00BF3B03" w:rsidRDefault="009B6F44" w:rsidP="00BF3B0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Arial"/>
        </w:rPr>
      </w:pPr>
      <w:r w:rsidRPr="009B6F44">
        <w:rPr>
          <w:rFonts w:ascii="Calibri" w:eastAsia="Times New Roman" w:hAnsi="Calibri" w:cs="Arial"/>
        </w:rPr>
        <w:t>Fresh Starts: Recent donations</w:t>
      </w:r>
      <w:r>
        <w:rPr>
          <w:rFonts w:ascii="Calibri" w:eastAsia="Times New Roman" w:hAnsi="Calibri" w:cs="Arial"/>
        </w:rPr>
        <w:t xml:space="preserve"> include $2,000 from Trinity Episcopal Church for knife set</w:t>
      </w:r>
      <w:r w:rsidR="00DD3508">
        <w:rPr>
          <w:rFonts w:ascii="Calibri" w:eastAsia="Times New Roman" w:hAnsi="Calibri" w:cs="Arial"/>
        </w:rPr>
        <w:t>s</w:t>
      </w:r>
      <w:r>
        <w:rPr>
          <w:rFonts w:ascii="Calibri" w:eastAsia="Times New Roman" w:hAnsi="Calibri" w:cs="Arial"/>
        </w:rPr>
        <w:t xml:space="preserve"> and $1,000 from the Rotary Club. Carol Saviak commented </w:t>
      </w:r>
      <w:r w:rsidR="00680552">
        <w:rPr>
          <w:rFonts w:ascii="Calibri" w:eastAsia="Times New Roman" w:hAnsi="Calibri" w:cs="Arial"/>
        </w:rPr>
        <w:t xml:space="preserve">this program has grabbed at the hearts of the community. By broadening the scope and definition of Fresh Starts, we could serve more who are experiencing financial distress. </w:t>
      </w:r>
      <w:r w:rsidR="00991D86">
        <w:rPr>
          <w:rFonts w:ascii="Calibri" w:eastAsia="Times New Roman" w:hAnsi="Calibri" w:cs="Arial"/>
        </w:rPr>
        <w:t xml:space="preserve">Considering an endowment fund was suggested. </w:t>
      </w:r>
      <w:r w:rsidR="00680552" w:rsidRPr="00680552">
        <w:rPr>
          <w:rFonts w:ascii="Calibri" w:eastAsia="Times New Roman" w:hAnsi="Calibri" w:cs="Arial"/>
        </w:rPr>
        <w:t>Arleen Dennison</w:t>
      </w:r>
      <w:r w:rsidR="00FF4A20">
        <w:rPr>
          <w:rFonts w:ascii="Calibri" w:eastAsia="Times New Roman" w:hAnsi="Calibri" w:cs="Arial"/>
        </w:rPr>
        <w:t xml:space="preserve"> will submit a letter of understanding to the Spanish Wine Festival Board of Directors suggesting a broader definition than </w:t>
      </w:r>
      <w:r w:rsidR="00FF4A20" w:rsidRPr="00FF4A20">
        <w:rPr>
          <w:rFonts w:ascii="Calibri" w:eastAsia="Times New Roman" w:hAnsi="Calibri" w:cs="Arial"/>
          <w:i/>
        </w:rPr>
        <w:t xml:space="preserve">culinary program </w:t>
      </w:r>
      <w:r w:rsidR="00DD3508">
        <w:rPr>
          <w:rFonts w:ascii="Calibri" w:eastAsia="Times New Roman" w:hAnsi="Calibri" w:cs="Arial"/>
          <w:i/>
        </w:rPr>
        <w:t>at</w:t>
      </w:r>
      <w:r w:rsidR="00FF4A20" w:rsidRPr="00FF4A20">
        <w:rPr>
          <w:rFonts w:ascii="Calibri" w:eastAsia="Times New Roman" w:hAnsi="Calibri" w:cs="Arial"/>
          <w:i/>
        </w:rPr>
        <w:t xml:space="preserve"> St. Francis House</w:t>
      </w:r>
      <w:r w:rsidR="00D76AEC">
        <w:rPr>
          <w:rFonts w:ascii="Calibri" w:eastAsia="Times New Roman" w:hAnsi="Calibri" w:cs="Arial"/>
          <w:i/>
        </w:rPr>
        <w:t xml:space="preserve"> </w:t>
      </w:r>
      <w:r w:rsidR="00D76AEC" w:rsidRPr="00D76AEC">
        <w:rPr>
          <w:rFonts w:ascii="Calibri" w:eastAsia="Times New Roman" w:hAnsi="Calibri" w:cs="Arial"/>
        </w:rPr>
        <w:t>that will serve more and partner with additional agencies.</w:t>
      </w:r>
    </w:p>
    <w:p w:rsidR="00093B2D" w:rsidRDefault="00FF4A20" w:rsidP="00D76AEC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FF4A20">
        <w:rPr>
          <w:rFonts w:ascii="Calibri" w:eastAsia="Times New Roman" w:hAnsi="Calibri" w:cs="Arial"/>
        </w:rPr>
        <w:t>Web Site</w:t>
      </w:r>
      <w:r w:rsidR="00ED1424">
        <w:rPr>
          <w:rFonts w:ascii="Calibri" w:eastAsia="Times New Roman" w:hAnsi="Calibri" w:cs="Arial"/>
        </w:rPr>
        <w:t xml:space="preserve">: Options to update the web site </w:t>
      </w:r>
      <w:r w:rsidR="00FA5A20">
        <w:rPr>
          <w:rFonts w:ascii="Calibri" w:eastAsia="Times New Roman" w:hAnsi="Calibri" w:cs="Arial"/>
        </w:rPr>
        <w:t xml:space="preserve">include sending out another RFP or hiring the designer who </w:t>
      </w:r>
      <w:r w:rsidR="00093B2D">
        <w:rPr>
          <w:rFonts w:ascii="Calibri" w:eastAsia="Times New Roman" w:hAnsi="Calibri" w:cs="Arial"/>
        </w:rPr>
        <w:t>originated</w:t>
      </w:r>
      <w:r w:rsidR="00FA5A20">
        <w:rPr>
          <w:rFonts w:ascii="Calibri" w:eastAsia="Times New Roman" w:hAnsi="Calibri" w:cs="Arial"/>
        </w:rPr>
        <w:t xml:space="preserve"> the site to make modifications.</w:t>
      </w:r>
      <w:r w:rsidR="00110D98">
        <w:rPr>
          <w:rFonts w:ascii="Calibri" w:eastAsia="Times New Roman" w:hAnsi="Calibri" w:cs="Arial"/>
        </w:rPr>
        <w:t xml:space="preserve"> The board </w:t>
      </w:r>
      <w:r w:rsidR="00680B64">
        <w:rPr>
          <w:rFonts w:ascii="Calibri" w:eastAsia="Times New Roman" w:hAnsi="Calibri" w:cs="Arial"/>
        </w:rPr>
        <w:t>suggested working with</w:t>
      </w:r>
      <w:r w:rsidR="00110D98">
        <w:rPr>
          <w:rFonts w:ascii="Calibri" w:eastAsia="Times New Roman" w:hAnsi="Calibri" w:cs="Arial"/>
        </w:rPr>
        <w:t xml:space="preserve"> the designer </w:t>
      </w:r>
      <w:r w:rsidR="00680B64">
        <w:rPr>
          <w:rFonts w:ascii="Calibri" w:eastAsia="Times New Roman" w:hAnsi="Calibri" w:cs="Arial"/>
        </w:rPr>
        <w:t xml:space="preserve">who </w:t>
      </w:r>
      <w:r w:rsidR="003A41EF">
        <w:rPr>
          <w:rFonts w:ascii="Calibri" w:eastAsia="Times New Roman" w:hAnsi="Calibri" w:cs="Arial"/>
        </w:rPr>
        <w:t>charges</w:t>
      </w:r>
      <w:r w:rsidR="00110D98">
        <w:rPr>
          <w:rFonts w:ascii="Calibri" w:eastAsia="Times New Roman" w:hAnsi="Calibri" w:cs="Arial"/>
        </w:rPr>
        <w:t xml:space="preserve"> </w:t>
      </w:r>
      <w:r w:rsidR="00093B2D">
        <w:t>$70.00 per hour and</w:t>
      </w:r>
      <w:r w:rsidR="003A41EF">
        <w:t xml:space="preserve"> will bill</w:t>
      </w:r>
      <w:r w:rsidR="00093B2D">
        <w:t xml:space="preserve"> </w:t>
      </w:r>
      <w:r w:rsidR="00680B64">
        <w:t>in</w:t>
      </w:r>
      <w:r w:rsidR="00093B2D">
        <w:t xml:space="preserve"> increments of 15 minutes.</w:t>
      </w:r>
      <w:r w:rsidR="00680B64">
        <w:t xml:space="preserve"> Goals would be to reduce the distractions and create a framework to simplify the message.</w:t>
      </w:r>
    </w:p>
    <w:p w:rsidR="007D1562" w:rsidRPr="007D1562" w:rsidRDefault="007D1562" w:rsidP="00D76AEC">
      <w:pPr>
        <w:spacing w:after="0" w:line="240" w:lineRule="auto"/>
      </w:pPr>
    </w:p>
    <w:p w:rsidR="009C2B1B" w:rsidRPr="000844E9" w:rsidRDefault="009C2B1B" w:rsidP="00D76AEC">
      <w:pPr>
        <w:spacing w:after="0"/>
        <w:rPr>
          <w:b/>
        </w:rPr>
      </w:pPr>
      <w:r w:rsidRPr="000844E9">
        <w:rPr>
          <w:b/>
        </w:rPr>
        <w:t>NEW BUSINESS</w:t>
      </w:r>
    </w:p>
    <w:p w:rsidR="007A6E59" w:rsidRDefault="00680B64" w:rsidP="00D76AEC">
      <w:pPr>
        <w:pStyle w:val="ListParagraph"/>
        <w:numPr>
          <w:ilvl w:val="0"/>
          <w:numId w:val="1"/>
        </w:numPr>
        <w:spacing w:after="0"/>
      </w:pPr>
      <w:r w:rsidRPr="00680B64">
        <w:t>Meeting Structure: Cecil Bateman suggested rotating our meeting location</w:t>
      </w:r>
      <w:r w:rsidR="00FC7AB8">
        <w:t xml:space="preserve"> so the board sees the other campuses. Arleen Dennison will </w:t>
      </w:r>
      <w:r w:rsidR="001E6B12">
        <w:t>send</w:t>
      </w:r>
      <w:r w:rsidR="00FC7AB8">
        <w:t xml:space="preserve"> a schedule.</w:t>
      </w:r>
    </w:p>
    <w:p w:rsidR="00FC7AB8" w:rsidRDefault="00FC7AB8" w:rsidP="00D76AEC">
      <w:pPr>
        <w:pStyle w:val="ListParagraph"/>
        <w:numPr>
          <w:ilvl w:val="0"/>
          <w:numId w:val="1"/>
        </w:numPr>
        <w:spacing w:after="0"/>
      </w:pPr>
      <w:r>
        <w:t xml:space="preserve">When surveyed </w:t>
      </w:r>
      <w:r w:rsidR="00E33AD8">
        <w:t xml:space="preserve">about </w:t>
      </w:r>
      <w:r>
        <w:t xml:space="preserve">morning meetings, </w:t>
      </w:r>
      <w:r w:rsidRPr="001E6B12">
        <w:rPr>
          <w:b/>
          <w:i/>
        </w:rPr>
        <w:t xml:space="preserve">the board agreed </w:t>
      </w:r>
      <w:r w:rsidR="00BF3B03">
        <w:rPr>
          <w:b/>
          <w:i/>
        </w:rPr>
        <w:t>to</w:t>
      </w:r>
      <w:r w:rsidRPr="001E6B12">
        <w:rPr>
          <w:b/>
          <w:i/>
        </w:rPr>
        <w:t xml:space="preserve"> </w:t>
      </w:r>
      <w:r w:rsidR="00BF3B03">
        <w:rPr>
          <w:b/>
          <w:i/>
        </w:rPr>
        <w:t>start meetings</w:t>
      </w:r>
      <w:r w:rsidRPr="001E6B12">
        <w:rPr>
          <w:b/>
          <w:i/>
        </w:rPr>
        <w:t xml:space="preserve"> at 4:30</w:t>
      </w:r>
      <w:r>
        <w:t>.</w:t>
      </w:r>
    </w:p>
    <w:p w:rsidR="00194A64" w:rsidRPr="00680B64" w:rsidRDefault="00194A64" w:rsidP="00D76AEC">
      <w:pPr>
        <w:pStyle w:val="ListParagraph"/>
        <w:numPr>
          <w:ilvl w:val="0"/>
          <w:numId w:val="1"/>
        </w:numPr>
        <w:spacing w:after="0"/>
      </w:pPr>
      <w:r>
        <w:t xml:space="preserve">Nominating Committee: </w:t>
      </w:r>
      <w:r w:rsidR="009373C4">
        <w:t xml:space="preserve">Please submit referrals to Arleen or Cecil. </w:t>
      </w:r>
      <w:r>
        <w:t>New prospects will be submitted for consideration at the next board meeting.</w:t>
      </w:r>
    </w:p>
    <w:p w:rsidR="00E33AD8" w:rsidRDefault="00E33AD8" w:rsidP="00E33AD8">
      <w:pPr>
        <w:spacing w:after="0"/>
        <w:rPr>
          <w:b/>
        </w:rPr>
      </w:pPr>
      <w:r w:rsidRPr="00E33AD8">
        <w:rPr>
          <w:b/>
        </w:rPr>
        <w:t>Director’s Report</w:t>
      </w:r>
    </w:p>
    <w:p w:rsidR="00E33AD8" w:rsidRDefault="00E33AD8" w:rsidP="00E33AD8">
      <w:pPr>
        <w:pStyle w:val="ListParagraph"/>
        <w:numPr>
          <w:ilvl w:val="0"/>
          <w:numId w:val="4"/>
        </w:numPr>
        <w:spacing w:after="0"/>
      </w:pPr>
      <w:r w:rsidRPr="00E33AD8">
        <w:t xml:space="preserve">Directors </w:t>
      </w:r>
      <w:r w:rsidR="0027630D">
        <w:t xml:space="preserve">and Officers Insurance: Requests for </w:t>
      </w:r>
      <w:r w:rsidRPr="00E33AD8">
        <w:t>quo</w:t>
      </w:r>
      <w:r>
        <w:t xml:space="preserve">tes </w:t>
      </w:r>
      <w:r w:rsidR="00976528">
        <w:t>are in to</w:t>
      </w:r>
      <w:r>
        <w:t xml:space="preserve"> local insurance agents</w:t>
      </w:r>
      <w:r w:rsidR="0027630D">
        <w:t>.</w:t>
      </w:r>
      <w:r w:rsidRPr="00E33AD8">
        <w:t xml:space="preserve"> </w:t>
      </w:r>
    </w:p>
    <w:p w:rsidR="0027630D" w:rsidRDefault="00E827C2" w:rsidP="00E33AD8">
      <w:pPr>
        <w:pStyle w:val="ListParagraph"/>
        <w:numPr>
          <w:ilvl w:val="0"/>
          <w:numId w:val="4"/>
        </w:numPr>
        <w:spacing w:after="0"/>
      </w:pPr>
      <w:r>
        <w:t>Foundation s</w:t>
      </w:r>
      <w:r w:rsidR="0027630D">
        <w:t>cholarships: Student applications are due April 7, 2016.</w:t>
      </w:r>
    </w:p>
    <w:p w:rsidR="0027630D" w:rsidRPr="00E33AD8" w:rsidRDefault="0027630D" w:rsidP="00E33AD8">
      <w:pPr>
        <w:pStyle w:val="ListParagraph"/>
        <w:numPr>
          <w:ilvl w:val="0"/>
          <w:numId w:val="4"/>
        </w:numPr>
        <w:spacing w:after="0"/>
      </w:pPr>
      <w:r>
        <w:t>Potential grants</w:t>
      </w:r>
      <w:r w:rsidR="00E827C2">
        <w:t xml:space="preserve">: </w:t>
      </w:r>
      <w:r w:rsidR="009373C4">
        <w:t>Seeking funds for tool boxes for HVAC students</w:t>
      </w:r>
      <w:r w:rsidR="00BF3B03">
        <w:t xml:space="preserve"> ($500)</w:t>
      </w:r>
      <w:r w:rsidR="009373C4">
        <w:t xml:space="preserve"> and Adult Educa</w:t>
      </w:r>
      <w:r w:rsidR="00BF3B03">
        <w:t>tion for Clay and Putnam County students ($30/semester).</w:t>
      </w:r>
      <w:r w:rsidR="009373C4">
        <w:t xml:space="preserve"> </w:t>
      </w:r>
    </w:p>
    <w:p w:rsidR="00976528" w:rsidRDefault="00976528">
      <w:pPr>
        <w:rPr>
          <w:b/>
        </w:rPr>
      </w:pPr>
      <w:r>
        <w:rPr>
          <w:b/>
        </w:rPr>
        <w:br w:type="page"/>
      </w:r>
    </w:p>
    <w:p w:rsidR="0083350D" w:rsidRPr="00991D86" w:rsidRDefault="0083350D" w:rsidP="00D76AEC">
      <w:pPr>
        <w:spacing w:after="0"/>
      </w:pPr>
      <w:r w:rsidRPr="007A6E59">
        <w:rPr>
          <w:b/>
        </w:rPr>
        <w:lastRenderedPageBreak/>
        <w:t>OTHER BUSINESS</w:t>
      </w:r>
    </w:p>
    <w:p w:rsidR="007A6E59" w:rsidRPr="00991D86" w:rsidRDefault="00991D86" w:rsidP="00976528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991D86">
        <w:t>S</w:t>
      </w:r>
      <w:r>
        <w:t xml:space="preserve">andy Fortner reported the </w:t>
      </w:r>
      <w:r w:rsidRPr="00991D86">
        <w:t xml:space="preserve">Council </w:t>
      </w:r>
      <w:r>
        <w:t>on Occupational Education (COE) approved both the Clay and Putnam campus</w:t>
      </w:r>
      <w:r w:rsidR="00BC015D">
        <w:t xml:space="preserve">es. Putnam has moved LPN and </w:t>
      </w:r>
      <w:r w:rsidR="0075450C">
        <w:t>Cosmetology</w:t>
      </w:r>
      <w:r w:rsidR="00976528">
        <w:t xml:space="preserve"> </w:t>
      </w:r>
      <w:r w:rsidR="00BC015D">
        <w:t>will start Co</w:t>
      </w:r>
      <w:r w:rsidR="00976528">
        <w:t xml:space="preserve">nstruction Trades in August and has plans for Culinary in January 2017. The Clay campus </w:t>
      </w:r>
      <w:r w:rsidR="0075450C">
        <w:t xml:space="preserve">is gearing up for August and </w:t>
      </w:r>
      <w:r w:rsidR="00976528">
        <w:t>will host Administrative Office Specialist, Barbering, Cosmetology, Facials Specialty, Licensed Practical Nursing, Massage Therapy, Medical Administrative Specialist, Nails Specialty and Pharmacy Technician</w:t>
      </w:r>
      <w:r w:rsidR="0075450C">
        <w:t>. Staff has hosted booths at both the Clay and Putnam Fairs to spread the word.</w:t>
      </w:r>
    </w:p>
    <w:p w:rsidR="007A6E59" w:rsidRDefault="007A6E59" w:rsidP="00D76AEC">
      <w:pPr>
        <w:spacing w:after="0"/>
        <w:rPr>
          <w:b/>
        </w:rPr>
      </w:pPr>
    </w:p>
    <w:p w:rsidR="0083350D" w:rsidRDefault="00F95F14" w:rsidP="00D76AEC">
      <w:pPr>
        <w:spacing w:after="0"/>
      </w:pPr>
      <w:r>
        <w:rPr>
          <w:b/>
        </w:rPr>
        <w:t>NEXT MEETING</w:t>
      </w:r>
      <w:r>
        <w:rPr>
          <w:b/>
        </w:rPr>
        <w:tab/>
      </w:r>
      <w:r w:rsidR="0083350D">
        <w:rPr>
          <w:b/>
        </w:rPr>
        <w:t xml:space="preserve"> </w:t>
      </w:r>
      <w:r w:rsidR="00EB0843">
        <w:rPr>
          <w:b/>
        </w:rPr>
        <w:tab/>
      </w:r>
      <w:r w:rsidR="00535F74" w:rsidRPr="00535F74">
        <w:t>Board Meeting</w:t>
      </w:r>
      <w:r w:rsidR="00535F74" w:rsidRPr="00535F74">
        <w:tab/>
      </w:r>
      <w:r w:rsidR="00535F74">
        <w:tab/>
      </w:r>
      <w:r w:rsidR="0083350D" w:rsidRPr="0075450C">
        <w:t xml:space="preserve">Thursday, </w:t>
      </w:r>
      <w:r w:rsidR="007A6E59" w:rsidRPr="0075450C">
        <w:t>May 12, 2016</w:t>
      </w:r>
      <w:r w:rsidR="0075450C">
        <w:t xml:space="preserve"> </w:t>
      </w:r>
      <w:r w:rsidR="0075450C">
        <w:tab/>
      </w:r>
      <w:r w:rsidR="00535F74">
        <w:t>12</w:t>
      </w:r>
      <w:r w:rsidR="0075450C">
        <w:t>- 1:30 Walter’s Reef Café</w:t>
      </w:r>
    </w:p>
    <w:p w:rsidR="0075450C" w:rsidRDefault="0075450C" w:rsidP="00D76AEC">
      <w:pPr>
        <w:spacing w:after="0"/>
      </w:pPr>
      <w:r>
        <w:tab/>
      </w:r>
      <w:r>
        <w:tab/>
      </w:r>
      <w:r>
        <w:tab/>
        <w:t>Awards Ceremon</w:t>
      </w:r>
      <w:r w:rsidR="00535F74">
        <w:t>y</w:t>
      </w:r>
      <w:r w:rsidR="00535F74" w:rsidRPr="00535F74">
        <w:t xml:space="preserve"> </w:t>
      </w:r>
      <w:r w:rsidR="00535F74">
        <w:tab/>
      </w:r>
      <w:r w:rsidR="00535F74" w:rsidRPr="0075450C">
        <w:t>Thursday, May 12, 2016</w:t>
      </w:r>
      <w:r w:rsidR="00535F74">
        <w:tab/>
      </w:r>
      <w:r w:rsidR="00535F74">
        <w:tab/>
        <w:t>2-3 PM Conference Center</w:t>
      </w:r>
    </w:p>
    <w:p w:rsidR="0075450C" w:rsidRDefault="0075450C" w:rsidP="00D76AEC">
      <w:pPr>
        <w:spacing w:after="0"/>
      </w:pPr>
    </w:p>
    <w:p w:rsidR="0083350D" w:rsidRDefault="006B3F71" w:rsidP="00D76AEC">
      <w:pPr>
        <w:spacing w:after="0"/>
        <w:ind w:left="2160" w:hanging="2160"/>
      </w:pPr>
      <w:r w:rsidRPr="0083350D">
        <w:rPr>
          <w:b/>
        </w:rPr>
        <w:t>ADJOURNMENT</w:t>
      </w:r>
      <w:r w:rsidR="00F95F14">
        <w:rPr>
          <w:b/>
        </w:rPr>
        <w:tab/>
      </w:r>
      <w:r w:rsidR="0083350D">
        <w:t xml:space="preserve">There being no further business, a motion </w:t>
      </w:r>
      <w:r w:rsidR="00EB0843">
        <w:t xml:space="preserve">to adjourn </w:t>
      </w:r>
      <w:r w:rsidR="0083350D">
        <w:t xml:space="preserve">was made by </w:t>
      </w:r>
      <w:r w:rsidR="0075450C">
        <w:t>Donna</w:t>
      </w:r>
      <w:r w:rsidR="00535F74">
        <w:t xml:space="preserve"> Mahoney</w:t>
      </w:r>
      <w:r>
        <w:t xml:space="preserve"> and</w:t>
      </w:r>
      <w:r w:rsidR="0083350D">
        <w:t xml:space="preserve"> seconded by</w:t>
      </w:r>
      <w:r w:rsidR="00535F74">
        <w:t xml:space="preserve"> </w:t>
      </w:r>
      <w:r w:rsidR="00EB0843">
        <w:t>Tom</w:t>
      </w:r>
      <w:r w:rsidR="0083350D">
        <w:t xml:space="preserve">. </w:t>
      </w:r>
    </w:p>
    <w:p w:rsidR="00535F74" w:rsidRDefault="00535F74" w:rsidP="00D76AEC">
      <w:pPr>
        <w:spacing w:after="0"/>
      </w:pPr>
    </w:p>
    <w:p w:rsidR="0083350D" w:rsidRDefault="0083350D" w:rsidP="00D76AEC">
      <w:pPr>
        <w:spacing w:after="0"/>
      </w:pPr>
      <w:r>
        <w:t>Respectfully submitted,</w:t>
      </w:r>
    </w:p>
    <w:p w:rsidR="0083350D" w:rsidRPr="007A6E59" w:rsidRDefault="007A6E59" w:rsidP="00D76AEC">
      <w:pPr>
        <w:spacing w:after="0"/>
        <w:rPr>
          <w:rFonts w:ascii="Monotype Corsiva" w:hAnsi="Monotype Corsiva"/>
          <w:sz w:val="32"/>
          <w:szCs w:val="32"/>
        </w:rPr>
      </w:pPr>
      <w:r w:rsidRPr="007A6E59">
        <w:rPr>
          <w:rFonts w:ascii="Monotype Corsiva" w:hAnsi="Monotype Corsiva"/>
          <w:sz w:val="32"/>
          <w:szCs w:val="32"/>
        </w:rPr>
        <w:t>Arleen Dennison</w:t>
      </w:r>
    </w:p>
    <w:p w:rsidR="0083350D" w:rsidRPr="009C2B1B" w:rsidRDefault="0083350D" w:rsidP="00D76AEC">
      <w:pPr>
        <w:spacing w:after="0"/>
      </w:pPr>
    </w:p>
    <w:sectPr w:rsidR="0083350D" w:rsidRPr="009C2B1B" w:rsidSect="00125FEA"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A6" w:rsidRDefault="00E208A6" w:rsidP="009C2B1B">
      <w:pPr>
        <w:spacing w:after="0" w:line="240" w:lineRule="auto"/>
      </w:pPr>
      <w:r>
        <w:separator/>
      </w:r>
    </w:p>
  </w:endnote>
  <w:endnote w:type="continuationSeparator" w:id="0">
    <w:p w:rsidR="00E208A6" w:rsidRDefault="00E208A6" w:rsidP="009C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161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B1B" w:rsidRDefault="009C2B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2B1B" w:rsidRDefault="009C2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A6" w:rsidRDefault="00E208A6" w:rsidP="009C2B1B">
      <w:pPr>
        <w:spacing w:after="0" w:line="240" w:lineRule="auto"/>
      </w:pPr>
      <w:r>
        <w:separator/>
      </w:r>
    </w:p>
  </w:footnote>
  <w:footnote w:type="continuationSeparator" w:id="0">
    <w:p w:rsidR="00E208A6" w:rsidRDefault="00E208A6" w:rsidP="009C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D86"/>
    <w:multiLevelType w:val="hybridMultilevel"/>
    <w:tmpl w:val="D5301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6D0454"/>
    <w:multiLevelType w:val="hybridMultilevel"/>
    <w:tmpl w:val="93A230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CB6BF2"/>
    <w:multiLevelType w:val="hybridMultilevel"/>
    <w:tmpl w:val="F76C96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D73D93"/>
    <w:multiLevelType w:val="hybridMultilevel"/>
    <w:tmpl w:val="A4EA4584"/>
    <w:lvl w:ilvl="0" w:tplc="8F96D7D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467711"/>
    <w:multiLevelType w:val="hybridMultilevel"/>
    <w:tmpl w:val="E5965D18"/>
    <w:lvl w:ilvl="0" w:tplc="CC2E89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1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EA"/>
    <w:rsid w:val="0003153D"/>
    <w:rsid w:val="000844E9"/>
    <w:rsid w:val="00087061"/>
    <w:rsid w:val="00093B2D"/>
    <w:rsid w:val="000D05B3"/>
    <w:rsid w:val="00110D98"/>
    <w:rsid w:val="00125FEA"/>
    <w:rsid w:val="00194A64"/>
    <w:rsid w:val="001E6B12"/>
    <w:rsid w:val="002451C2"/>
    <w:rsid w:val="0027630D"/>
    <w:rsid w:val="002A1FB9"/>
    <w:rsid w:val="00304473"/>
    <w:rsid w:val="003A41EF"/>
    <w:rsid w:val="00535F74"/>
    <w:rsid w:val="0055616F"/>
    <w:rsid w:val="005B0225"/>
    <w:rsid w:val="00646FB1"/>
    <w:rsid w:val="00680552"/>
    <w:rsid w:val="00680B64"/>
    <w:rsid w:val="0069163A"/>
    <w:rsid w:val="006B3F71"/>
    <w:rsid w:val="006E5220"/>
    <w:rsid w:val="007240F5"/>
    <w:rsid w:val="0075450C"/>
    <w:rsid w:val="007A2A55"/>
    <w:rsid w:val="007A6E59"/>
    <w:rsid w:val="007D1562"/>
    <w:rsid w:val="0083350D"/>
    <w:rsid w:val="008C27D3"/>
    <w:rsid w:val="009373C4"/>
    <w:rsid w:val="00976528"/>
    <w:rsid w:val="00991D86"/>
    <w:rsid w:val="009B6F44"/>
    <w:rsid w:val="009C2B1B"/>
    <w:rsid w:val="00A417EA"/>
    <w:rsid w:val="00A75F94"/>
    <w:rsid w:val="00BC015D"/>
    <w:rsid w:val="00BF2BA9"/>
    <w:rsid w:val="00BF3B03"/>
    <w:rsid w:val="00CE748B"/>
    <w:rsid w:val="00CF1A46"/>
    <w:rsid w:val="00D76AEC"/>
    <w:rsid w:val="00DD3508"/>
    <w:rsid w:val="00E208A6"/>
    <w:rsid w:val="00E23686"/>
    <w:rsid w:val="00E33AD8"/>
    <w:rsid w:val="00E827C2"/>
    <w:rsid w:val="00EB0843"/>
    <w:rsid w:val="00ED1424"/>
    <w:rsid w:val="00F95F14"/>
    <w:rsid w:val="00FA5A20"/>
    <w:rsid w:val="00FC7AB8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1B"/>
  </w:style>
  <w:style w:type="paragraph" w:styleId="Footer">
    <w:name w:val="footer"/>
    <w:basedOn w:val="Normal"/>
    <w:link w:val="FooterChar"/>
    <w:uiPriority w:val="99"/>
    <w:unhideWhenUsed/>
    <w:rsid w:val="009C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1B"/>
  </w:style>
  <w:style w:type="paragraph" w:styleId="BalloonText">
    <w:name w:val="Balloon Text"/>
    <w:basedOn w:val="Normal"/>
    <w:link w:val="BalloonTextChar"/>
    <w:uiPriority w:val="99"/>
    <w:semiHidden/>
    <w:unhideWhenUsed/>
    <w:rsid w:val="0072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1B"/>
  </w:style>
  <w:style w:type="paragraph" w:styleId="Footer">
    <w:name w:val="footer"/>
    <w:basedOn w:val="Normal"/>
    <w:link w:val="FooterChar"/>
    <w:uiPriority w:val="99"/>
    <w:unhideWhenUsed/>
    <w:rsid w:val="009C2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1B"/>
  </w:style>
  <w:style w:type="paragraph" w:styleId="BalloonText">
    <w:name w:val="Balloon Text"/>
    <w:basedOn w:val="Normal"/>
    <w:link w:val="BalloonTextChar"/>
    <w:uiPriority w:val="99"/>
    <w:semiHidden/>
    <w:unhideWhenUsed/>
    <w:rsid w:val="0072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Arleen Dennison</cp:lastModifiedBy>
  <cp:revision>4</cp:revision>
  <cp:lastPrinted>2016-02-12T14:44:00Z</cp:lastPrinted>
  <dcterms:created xsi:type="dcterms:W3CDTF">2016-04-19T13:19:00Z</dcterms:created>
  <dcterms:modified xsi:type="dcterms:W3CDTF">2016-05-13T13:50:00Z</dcterms:modified>
</cp:coreProperties>
</file>